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A371" w14:textId="7BD18DA8" w:rsidR="007C6FB9" w:rsidRPr="003A5004" w:rsidRDefault="007C6FB9">
      <w:pPr>
        <w:rPr>
          <w:rFonts w:ascii="Helvetica" w:hAnsi="Helvetica"/>
          <w:b/>
          <w:sz w:val="32"/>
          <w:szCs w:val="32"/>
        </w:rPr>
      </w:pPr>
      <w:r w:rsidRPr="003A5004">
        <w:rPr>
          <w:rFonts w:ascii="Helvetica" w:hAnsi="Helvetica"/>
          <w:b/>
          <w:sz w:val="32"/>
          <w:szCs w:val="32"/>
        </w:rPr>
        <w:t xml:space="preserve">Voorbeeld PTA </w:t>
      </w:r>
      <w:r w:rsidR="00EC07BD">
        <w:rPr>
          <w:rFonts w:ascii="Helvetica" w:hAnsi="Helvetica"/>
          <w:b/>
          <w:sz w:val="32"/>
          <w:szCs w:val="32"/>
        </w:rPr>
        <w:t xml:space="preserve">Maatschappijleer, </w:t>
      </w:r>
      <w:r w:rsidRPr="003A5004">
        <w:rPr>
          <w:rFonts w:ascii="Helvetica" w:hAnsi="Helvetica"/>
          <w:b/>
          <w:sz w:val="32"/>
          <w:szCs w:val="32"/>
        </w:rPr>
        <w:t xml:space="preserve">vmbo kader - </w:t>
      </w:r>
      <w:r w:rsidR="003A5004" w:rsidRPr="003A5004">
        <w:rPr>
          <w:rFonts w:ascii="Helvetica" w:hAnsi="Helvetica"/>
          <w:b/>
          <w:sz w:val="32"/>
          <w:szCs w:val="32"/>
        </w:rPr>
        <w:t>GT</w:t>
      </w:r>
    </w:p>
    <w:p w14:paraId="4DC7189E" w14:textId="77777777" w:rsidR="007C6FB9" w:rsidRPr="00D25BE2" w:rsidRDefault="007C6FB9">
      <w:pPr>
        <w:rPr>
          <w:rFonts w:ascii="Helvetica" w:hAnsi="Helvetica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461"/>
        <w:gridCol w:w="2405"/>
        <w:gridCol w:w="8615"/>
        <w:gridCol w:w="2407"/>
        <w:gridCol w:w="991"/>
      </w:tblGrid>
      <w:tr w:rsidR="007C6FB9" w:rsidRPr="00D25BE2" w14:paraId="3E5EF87C" w14:textId="77777777" w:rsidTr="007C6FB9">
        <w:tc>
          <w:tcPr>
            <w:tcW w:w="461" w:type="dxa"/>
          </w:tcPr>
          <w:p w14:paraId="6A0834D2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2405" w:type="dxa"/>
          </w:tcPr>
          <w:p w14:paraId="57DF4ACF" w14:textId="77777777" w:rsidR="007C6FB9" w:rsidRPr="00D25BE2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b/>
                <w:sz w:val="22"/>
                <w:szCs w:val="22"/>
              </w:rPr>
              <w:t>Omschrijving</w:t>
            </w:r>
          </w:p>
        </w:tc>
        <w:tc>
          <w:tcPr>
            <w:tcW w:w="8615" w:type="dxa"/>
          </w:tcPr>
          <w:p w14:paraId="2C45BDF8" w14:textId="77777777" w:rsidR="007C6FB9" w:rsidRPr="00D25BE2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b/>
                <w:sz w:val="22"/>
                <w:szCs w:val="22"/>
              </w:rPr>
              <w:t>Kerndoel</w:t>
            </w:r>
          </w:p>
        </w:tc>
        <w:tc>
          <w:tcPr>
            <w:tcW w:w="2407" w:type="dxa"/>
          </w:tcPr>
          <w:p w14:paraId="0A95939C" w14:textId="77777777" w:rsidR="007C6FB9" w:rsidRPr="00D25BE2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</w:tcPr>
          <w:p w14:paraId="274C8A36" w14:textId="77777777" w:rsidR="007C6FB9" w:rsidRPr="00D25BE2" w:rsidRDefault="007C6FB9">
            <w:pPr>
              <w:rPr>
                <w:rFonts w:ascii="Helvetica" w:hAnsi="Helvetica" w:cstheme="minorHAnsi"/>
                <w:b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b/>
                <w:sz w:val="22"/>
                <w:szCs w:val="22"/>
              </w:rPr>
              <w:t>Duur</w:t>
            </w:r>
          </w:p>
        </w:tc>
      </w:tr>
      <w:tr w:rsidR="007C6FB9" w:rsidRPr="00D25BE2" w14:paraId="2E38A80C" w14:textId="77777777" w:rsidTr="007C6FB9">
        <w:tc>
          <w:tcPr>
            <w:tcW w:w="461" w:type="dxa"/>
          </w:tcPr>
          <w:p w14:paraId="5C6F6FBB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</w:t>
            </w:r>
          </w:p>
        </w:tc>
        <w:tc>
          <w:tcPr>
            <w:tcW w:w="2405" w:type="dxa"/>
          </w:tcPr>
          <w:p w14:paraId="3A1E4C19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Vraagstukken</w:t>
            </w:r>
          </w:p>
        </w:tc>
        <w:tc>
          <w:tcPr>
            <w:tcW w:w="8615" w:type="dxa"/>
          </w:tcPr>
          <w:p w14:paraId="375A3BE4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ML1/K/3 De kandidaat kan met betrekking tot een maatschappelijk vraagstuk:</w:t>
            </w:r>
          </w:p>
          <w:p w14:paraId="1BB86762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principes en procedures van de benaderingswijze van het vak maatschappijleer toepassen</w:t>
            </w:r>
          </w:p>
          <w:p w14:paraId="0C62CE01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een standpunt innemen en hier argumenten voor geven.</w:t>
            </w:r>
          </w:p>
          <w:p w14:paraId="4585C711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3832B4B0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0C4A91CB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C7C1A9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  <w:r w:rsidRPr="00D25BE2">
              <w:rPr>
                <w:rFonts w:ascii="Helvetica" w:hAnsi="Helvetica" w:cstheme="minorHAnsi"/>
                <w:sz w:val="22"/>
                <w:szCs w:val="22"/>
              </w:rPr>
              <w:tab/>
            </w:r>
          </w:p>
        </w:tc>
        <w:tc>
          <w:tcPr>
            <w:tcW w:w="991" w:type="dxa"/>
          </w:tcPr>
          <w:p w14:paraId="415D2A9D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D25BE2" w14:paraId="60188B9C" w14:textId="77777777" w:rsidTr="007C6FB9">
        <w:tc>
          <w:tcPr>
            <w:tcW w:w="461" w:type="dxa"/>
          </w:tcPr>
          <w:p w14:paraId="4E93941F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2</w:t>
            </w:r>
          </w:p>
        </w:tc>
        <w:tc>
          <w:tcPr>
            <w:tcW w:w="2405" w:type="dxa"/>
          </w:tcPr>
          <w:p w14:paraId="0EA65935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Samenleving</w:t>
            </w:r>
          </w:p>
        </w:tc>
        <w:tc>
          <w:tcPr>
            <w:tcW w:w="8615" w:type="dxa"/>
          </w:tcPr>
          <w:p w14:paraId="585080C4" w14:textId="77777777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ML1/K/3 De kandidaat kan:</w:t>
            </w:r>
          </w:p>
          <w:p w14:paraId="080486E3" w14:textId="1D906BBF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een mens zich ontwikkelt tot lid van de samenleving en de invloed van het socialisatieproces herkennen en beschrijven</w:t>
            </w:r>
          </w:p>
          <w:p w14:paraId="5B7EE5D8" w14:textId="311FC7F1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uitleggen dat mensen bij een subcultuur (willen) horen en dat elke subcultuur invloed heeft op het gedrag en socialisatieproces</w:t>
            </w:r>
          </w:p>
          <w:p w14:paraId="601A6AB7" w14:textId="4A296515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de rol van onderwijs (als socialiserende instantie) beschrijven in de ontwikkeling van een mens als lid van de samenleving.</w:t>
            </w:r>
          </w:p>
          <w:p w14:paraId="7F2357B0" w14:textId="77777777" w:rsidR="00364CB3" w:rsidRPr="00D25BE2" w:rsidRDefault="00364CB3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EB907F8" w14:textId="707CCF23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ML1/K/5 De kandidaat kan:</w:t>
            </w:r>
          </w:p>
          <w:p w14:paraId="3B737409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met voorbeelden beschrijven wat sociale verschillen zijn en hoe die veroorzaakt worden, en beschrijven/uitleggen hoe de plaats van een mens op de maatschappelijke ladder kan veranderen (sociale mobiliteit)</w:t>
            </w:r>
          </w:p>
          <w:p w14:paraId="573746EC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dat mensen vanuit hun maatschappelijke posities belangen hebben en hoe daardoor conflicten kunnen ontstaan</w:t>
            </w:r>
          </w:p>
          <w:p w14:paraId="7EA8BAC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overheidsbeleid ten aanzien van sociale ongelijkheid beschrijven en verklaren.</w:t>
            </w:r>
          </w:p>
          <w:p w14:paraId="2A12457A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1A00236D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ML1/K/7 De kandidaat kan:</w:t>
            </w:r>
          </w:p>
          <w:p w14:paraId="125BD8BA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men uitingen van vooroordelen en discriminatie tegemoet kan treden vanuit het beginsel van gelijkwaardigheid en respect.</w:t>
            </w:r>
          </w:p>
          <w:p w14:paraId="6896200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25778D1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50C2E6AE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D25BE2" w14:paraId="23CD5A6B" w14:textId="77777777" w:rsidTr="007C6FB9">
        <w:tc>
          <w:tcPr>
            <w:tcW w:w="461" w:type="dxa"/>
          </w:tcPr>
          <w:p w14:paraId="28B0B6D1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1E622CEB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Politiek</w:t>
            </w:r>
          </w:p>
        </w:tc>
        <w:tc>
          <w:tcPr>
            <w:tcW w:w="8615" w:type="dxa"/>
          </w:tcPr>
          <w:p w14:paraId="376207AB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46CCEBDC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vormen van macht en machtsmiddelen herkennen, beschrijven en verklaren</w:t>
            </w:r>
          </w:p>
          <w:p w14:paraId="3E812E5D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hoe regels het samenleven van mensen mogelijk maken</w:t>
            </w:r>
          </w:p>
          <w:p w14:paraId="31F3907B" w14:textId="4B225B8C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welke mogelijkheden burgers hebben om invloed uit te oefenen op de politiek, en kenmerken van een parlementaire democratie noemen, herkennen en toelichten.</w:t>
            </w:r>
          </w:p>
        </w:tc>
        <w:tc>
          <w:tcPr>
            <w:tcW w:w="2407" w:type="dxa"/>
          </w:tcPr>
          <w:p w14:paraId="67FA80FE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103386F7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D25BE2" w14:paraId="655EF221" w14:textId="77777777" w:rsidTr="007C6FB9">
        <w:tc>
          <w:tcPr>
            <w:tcW w:w="461" w:type="dxa"/>
          </w:tcPr>
          <w:p w14:paraId="1812868D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5" w:type="dxa"/>
          </w:tcPr>
          <w:p w14:paraId="19C0943C" w14:textId="7B3099D0" w:rsidR="007C6FB9" w:rsidRPr="00D25BE2" w:rsidRDefault="008A426F">
            <w:pPr>
              <w:rPr>
                <w:rFonts w:ascii="Helvetica" w:hAnsi="Helvetica" w:cstheme="minorHAnsi"/>
                <w:sz w:val="22"/>
                <w:szCs w:val="22"/>
              </w:rPr>
            </w:pPr>
            <w:r>
              <w:rPr>
                <w:rFonts w:ascii="Helvetica" w:hAnsi="Helvetica" w:cstheme="minorHAnsi"/>
                <w:sz w:val="22"/>
                <w:szCs w:val="22"/>
              </w:rPr>
              <w:t>Identiteit</w:t>
            </w:r>
          </w:p>
        </w:tc>
        <w:tc>
          <w:tcPr>
            <w:tcW w:w="8615" w:type="dxa"/>
          </w:tcPr>
          <w:p w14:paraId="0C038071" w14:textId="77777777" w:rsidR="007C6FB9" w:rsidRPr="00D25BE2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ML1/K/1 De kandidaat kan zich oriënteren op de eigen loopbaan en het belang van maatschappijleer in de maatschappij.</w:t>
            </w:r>
          </w:p>
          <w:p w14:paraId="7D631CD4" w14:textId="77777777" w:rsidR="007C6FB9" w:rsidRPr="00D25BE2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E55F08B" w14:textId="77777777" w:rsidR="007C6FB9" w:rsidRPr="00D25BE2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21F9E455" w14:textId="77777777" w:rsidR="007C6FB9" w:rsidRPr="00D25BE2" w:rsidRDefault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AB95092" w14:textId="77777777" w:rsidR="00EC6DF4" w:rsidRPr="00D25BE2" w:rsidRDefault="00EC6DF4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254B3A8" w14:textId="77777777" w:rsidR="00EC6DF4" w:rsidRPr="00D25BE2" w:rsidRDefault="00EC6DF4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067CD381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Handelingsdeel</w:t>
            </w:r>
          </w:p>
        </w:tc>
        <w:tc>
          <w:tcPr>
            <w:tcW w:w="991" w:type="dxa"/>
          </w:tcPr>
          <w:p w14:paraId="7DCABA6D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D25BE2" w14:paraId="7D21BBF4" w14:textId="77777777" w:rsidTr="007C6FB9">
        <w:tc>
          <w:tcPr>
            <w:tcW w:w="461" w:type="dxa"/>
          </w:tcPr>
          <w:p w14:paraId="067BC75D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5</w:t>
            </w:r>
          </w:p>
        </w:tc>
        <w:tc>
          <w:tcPr>
            <w:tcW w:w="2405" w:type="dxa"/>
          </w:tcPr>
          <w:p w14:paraId="559BF96D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Mediawijs</w:t>
            </w:r>
          </w:p>
        </w:tc>
        <w:tc>
          <w:tcPr>
            <w:tcW w:w="8615" w:type="dxa"/>
          </w:tcPr>
          <w:p w14:paraId="5BBC9EBE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ML1/K/7 De kandidaat kan: − aangeven dat selectieve waarneming een rol speelt in het proces van beeld- en meningsvorming</w:t>
            </w:r>
          </w:p>
          <w:p w14:paraId="6E22B830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uitingen van vooroordelen en beeldvorming ten aanzien van mannen en vrouwen in de samenleving herkennen en benoemen</w:t>
            </w:r>
          </w:p>
          <w:p w14:paraId="4500E91F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men uitingen van vooroordelen en discriminatie tegemoet kan treden vanuit het beginsel van gelijkwaardigheid en respect</w:t>
            </w:r>
          </w:p>
          <w:p w14:paraId="4EFC2274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van een bepaald sociaal probleem beschrijven hoe de beeldvorming erover tot stand komt/gekomen is.</w:t>
            </w:r>
          </w:p>
          <w:p w14:paraId="39C28DF7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7CCFDB1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0E2D5BA7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D25BE2" w14:paraId="76479032" w14:textId="77777777" w:rsidTr="007C6FB9">
        <w:tc>
          <w:tcPr>
            <w:tcW w:w="461" w:type="dxa"/>
          </w:tcPr>
          <w:p w14:paraId="123478E1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6</w:t>
            </w:r>
          </w:p>
        </w:tc>
        <w:tc>
          <w:tcPr>
            <w:tcW w:w="2405" w:type="dxa"/>
          </w:tcPr>
          <w:p w14:paraId="020DFF52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Criminaliteit</w:t>
            </w:r>
          </w:p>
        </w:tc>
        <w:tc>
          <w:tcPr>
            <w:tcW w:w="8615" w:type="dxa"/>
          </w:tcPr>
          <w:p w14:paraId="6E08AD60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5DF02BBE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vormen van macht en machtsmiddelen herkennen, beschrijven en verklaren</w:t>
            </w:r>
          </w:p>
          <w:p w14:paraId="61CB1022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hoe regels het samenleven van mensen mogelijk maken.</w:t>
            </w:r>
          </w:p>
          <w:p w14:paraId="4636C8B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EBEB839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Schriftelijke toets</w:t>
            </w:r>
          </w:p>
        </w:tc>
        <w:tc>
          <w:tcPr>
            <w:tcW w:w="991" w:type="dxa"/>
          </w:tcPr>
          <w:p w14:paraId="35AE2ED6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50</w:t>
            </w:r>
          </w:p>
        </w:tc>
      </w:tr>
      <w:tr w:rsidR="007C6FB9" w:rsidRPr="00D25BE2" w14:paraId="51CFF458" w14:textId="77777777" w:rsidTr="007C6FB9">
        <w:tc>
          <w:tcPr>
            <w:tcW w:w="461" w:type="dxa"/>
          </w:tcPr>
          <w:p w14:paraId="3273C0CE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7</w:t>
            </w:r>
          </w:p>
        </w:tc>
        <w:tc>
          <w:tcPr>
            <w:tcW w:w="2405" w:type="dxa"/>
          </w:tcPr>
          <w:p w14:paraId="1DB87561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Samenleving</w:t>
            </w:r>
          </w:p>
        </w:tc>
        <w:tc>
          <w:tcPr>
            <w:tcW w:w="8615" w:type="dxa"/>
          </w:tcPr>
          <w:p w14:paraId="59AC351C" w14:textId="77777777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ML1/K/3 De kandidaat kan:</w:t>
            </w:r>
          </w:p>
          <w:p w14:paraId="3E7E48BE" w14:textId="77777777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een mens zich ontwikkelt tot lid van de samenleving en de invloed van het socialisatieproces herkennen en beschrijven</w:t>
            </w:r>
          </w:p>
          <w:p w14:paraId="0DB96523" w14:textId="77777777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uitleggen dat mensen bij een subcultuur (willen) horen en dat elke subcultuur invloed heeft op het gedrag en socialisatieproces</w:t>
            </w:r>
          </w:p>
          <w:p w14:paraId="1C69A777" w14:textId="77777777" w:rsidR="00364CB3" w:rsidRPr="00D25BE2" w:rsidRDefault="00364CB3" w:rsidP="00364CB3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de rol van onderwijs (als socialiserende instantie) beschrijven in de ontwikkeling van een mens als lid van de samenleving.</w:t>
            </w:r>
          </w:p>
          <w:p w14:paraId="3B76DA94" w14:textId="77777777" w:rsidR="00364CB3" w:rsidRPr="00D25BE2" w:rsidRDefault="00364CB3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487BDC36" w14:textId="3039FB9F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ML1/K/5 De kandidaat kan:</w:t>
            </w:r>
          </w:p>
          <w:p w14:paraId="52BBD284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met voorbeelden beschrijven wat sociale verschillen zijn en hoe die veroorzaakt worden, en beschrijven/uitleggen hoe de plaats van een mens op de maatschappelijke ladder kan veranderen (sociale mobiliteit)</w:t>
            </w:r>
          </w:p>
          <w:p w14:paraId="0A87F610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dat mensen vanuit hun maatschappelijke posities belangen hebben en hoe daardoor conflicten kunnen ontstaan</w:t>
            </w:r>
          </w:p>
          <w:p w14:paraId="1CF76AB4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overheidsbeleid ten aanzien van sociale ongelijkheid beschrijven en verklaren.</w:t>
            </w:r>
          </w:p>
          <w:p w14:paraId="5AC53948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5B335A58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lastRenderedPageBreak/>
              <w:t>ML1/K/7 De kandidaat kan:</w:t>
            </w:r>
          </w:p>
          <w:p w14:paraId="5C1DBDFB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men uitingen van vooroordelen en discriminatie tegemoet kan treden vanuit het beginsel van gelijkwaardigheid en respect.</w:t>
            </w:r>
          </w:p>
          <w:p w14:paraId="7C0E221E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751C8F1D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3CBDB4AC" w14:textId="667D6F1D" w:rsidR="00364CB3" w:rsidRPr="00D25BE2" w:rsidRDefault="00364CB3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4C91123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lastRenderedPageBreak/>
              <w:t>Praktische opdracht</w:t>
            </w:r>
          </w:p>
        </w:tc>
        <w:tc>
          <w:tcPr>
            <w:tcW w:w="991" w:type="dxa"/>
          </w:tcPr>
          <w:p w14:paraId="40A33FB6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D25BE2" w14:paraId="64FF9CCD" w14:textId="77777777" w:rsidTr="007C6FB9">
        <w:tc>
          <w:tcPr>
            <w:tcW w:w="461" w:type="dxa"/>
          </w:tcPr>
          <w:p w14:paraId="31DDBBE5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8</w:t>
            </w:r>
          </w:p>
        </w:tc>
        <w:tc>
          <w:tcPr>
            <w:tcW w:w="2405" w:type="dxa"/>
          </w:tcPr>
          <w:p w14:paraId="227E178F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Politiek</w:t>
            </w:r>
          </w:p>
        </w:tc>
        <w:tc>
          <w:tcPr>
            <w:tcW w:w="8615" w:type="dxa"/>
          </w:tcPr>
          <w:p w14:paraId="5A5A9AD8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60F33EC3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vormen van macht en machtsmiddelen herkennen, beschrijven en verklaren</w:t>
            </w:r>
          </w:p>
          <w:p w14:paraId="6EBBA710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hoe regels het samenleven van mensen mogelijk maken</w:t>
            </w:r>
          </w:p>
          <w:p w14:paraId="3005040E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welke mogelijkheden burgers hebben om invloed uit te oefenen op de politiek, en kenmerken van een parlementaire democratie noemen, herkennen en toelichten.</w:t>
            </w:r>
          </w:p>
          <w:p w14:paraId="4B794EA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07CB0DAD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  <w:r w:rsidRPr="00D25BE2">
              <w:rPr>
                <w:rFonts w:ascii="Helvetica" w:hAnsi="Helvetica" w:cstheme="minorHAnsi"/>
                <w:sz w:val="20"/>
                <w:szCs w:val="20"/>
              </w:rPr>
              <w:tab/>
            </w:r>
          </w:p>
          <w:p w14:paraId="13D85162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CB6E488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3F6A1DA2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D25BE2" w14:paraId="1932D15B" w14:textId="77777777" w:rsidTr="007C6FB9">
        <w:tc>
          <w:tcPr>
            <w:tcW w:w="461" w:type="dxa"/>
          </w:tcPr>
          <w:p w14:paraId="3D2F5338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9</w:t>
            </w:r>
          </w:p>
        </w:tc>
        <w:tc>
          <w:tcPr>
            <w:tcW w:w="2405" w:type="dxa"/>
          </w:tcPr>
          <w:p w14:paraId="5B9850A7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Mediawijs</w:t>
            </w:r>
          </w:p>
        </w:tc>
        <w:tc>
          <w:tcPr>
            <w:tcW w:w="8615" w:type="dxa"/>
          </w:tcPr>
          <w:p w14:paraId="7D5AF12E" w14:textId="63AB34BC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 xml:space="preserve">ML1/K/7 De kandidaat kan: </w:t>
            </w:r>
            <w:r w:rsidR="00364CB3" w:rsidRPr="00D25BE2">
              <w:rPr>
                <w:rFonts w:ascii="Helvetica" w:hAnsi="Helvetica" w:cstheme="minorHAnsi"/>
                <w:sz w:val="20"/>
                <w:szCs w:val="20"/>
              </w:rPr>
              <w:br/>
            </w:r>
            <w:r w:rsidRPr="00D25BE2">
              <w:rPr>
                <w:rFonts w:ascii="Helvetica" w:hAnsi="Helvetica" w:cstheme="minorHAnsi"/>
                <w:sz w:val="20"/>
                <w:szCs w:val="20"/>
              </w:rPr>
              <w:t>− aangeven dat selectieve waarneming een rol speelt in het proces van beeld- en meningsvorming</w:t>
            </w:r>
          </w:p>
          <w:p w14:paraId="24E35BBD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uitingen van vooroordelen en beeldvorming ten aanzien van mannen en vrouwen in de samenleving herkennen en benoemen</w:t>
            </w:r>
          </w:p>
          <w:p w14:paraId="41431609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hoe men uitingen van vooroordelen en discriminatie tegemoet kan treden vanuit het beginsel van gelijkwaardigheid en respect</w:t>
            </w:r>
          </w:p>
          <w:p w14:paraId="45B12FD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van een bepaald sociaal probleem beschrijven hoe de beeldvorming erover tot stand komt/gekomen is.</w:t>
            </w:r>
          </w:p>
          <w:p w14:paraId="3984F30B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3C6CBFB8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  <w:p w14:paraId="3303BDB3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1915D49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30B48A85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  <w:tr w:rsidR="007C6FB9" w:rsidRPr="00D25BE2" w14:paraId="69ED1F0F" w14:textId="77777777" w:rsidTr="007C6FB9">
        <w:tc>
          <w:tcPr>
            <w:tcW w:w="461" w:type="dxa"/>
          </w:tcPr>
          <w:p w14:paraId="4D965D02" w14:textId="77777777" w:rsidR="007C6FB9" w:rsidRPr="00D25BE2" w:rsidRDefault="007C6FB9" w:rsidP="007C6FB9">
            <w:pPr>
              <w:jc w:val="center"/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</w:t>
            </w:r>
          </w:p>
        </w:tc>
        <w:tc>
          <w:tcPr>
            <w:tcW w:w="2405" w:type="dxa"/>
          </w:tcPr>
          <w:p w14:paraId="1C7B0479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Criminaliteit</w:t>
            </w:r>
          </w:p>
        </w:tc>
        <w:tc>
          <w:tcPr>
            <w:tcW w:w="8615" w:type="dxa"/>
          </w:tcPr>
          <w:p w14:paraId="36675B44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ML1/K/6 De kandidaat kan:</w:t>
            </w:r>
          </w:p>
          <w:p w14:paraId="36251A38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vormen van macht en machtsmiddelen herkennen, beschrijven en verklaren</w:t>
            </w:r>
          </w:p>
          <w:p w14:paraId="486B9A01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− beschrijven en uitleggen hoe regels het samenleven van mensen mogelijk maken.</w:t>
            </w:r>
          </w:p>
          <w:p w14:paraId="62FFF306" w14:textId="77777777" w:rsidR="007C6FB9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</w:p>
          <w:p w14:paraId="7C6CA87F" w14:textId="64A108FB" w:rsidR="0080787B" w:rsidRPr="00D25BE2" w:rsidRDefault="007C6FB9" w:rsidP="007C6FB9">
            <w:pPr>
              <w:rPr>
                <w:rFonts w:ascii="Helvetica" w:hAnsi="Helvetica" w:cstheme="minorHAnsi"/>
                <w:sz w:val="20"/>
                <w:szCs w:val="20"/>
              </w:rPr>
            </w:pPr>
            <w:r w:rsidRPr="00D25BE2">
              <w:rPr>
                <w:rFonts w:ascii="Helvetica" w:hAnsi="Helvetica" w:cstheme="minorHAnsi"/>
                <w:sz w:val="20"/>
                <w:szCs w:val="20"/>
              </w:rPr>
              <w:t>ML1/K/2 De kandidaat kan basisvaardigheden toepassen die betrekking hebben op communiceren, samenwerken en informatie verwerven en verwerken.</w:t>
            </w:r>
          </w:p>
        </w:tc>
        <w:tc>
          <w:tcPr>
            <w:tcW w:w="2407" w:type="dxa"/>
          </w:tcPr>
          <w:p w14:paraId="6F8908D8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Praktische opdracht</w:t>
            </w:r>
          </w:p>
        </w:tc>
        <w:tc>
          <w:tcPr>
            <w:tcW w:w="991" w:type="dxa"/>
          </w:tcPr>
          <w:p w14:paraId="77253848" w14:textId="77777777" w:rsidR="007C6FB9" w:rsidRPr="00D25BE2" w:rsidRDefault="007C6FB9">
            <w:pPr>
              <w:rPr>
                <w:rFonts w:ascii="Helvetica" w:hAnsi="Helvetica" w:cstheme="minorHAnsi"/>
                <w:sz w:val="22"/>
                <w:szCs w:val="22"/>
              </w:rPr>
            </w:pPr>
            <w:r w:rsidRPr="00D25BE2">
              <w:rPr>
                <w:rFonts w:ascii="Helvetica" w:hAnsi="Helvetica" w:cstheme="minorHAnsi"/>
                <w:sz w:val="22"/>
                <w:szCs w:val="22"/>
              </w:rPr>
              <w:t>100</w:t>
            </w:r>
          </w:p>
        </w:tc>
      </w:tr>
    </w:tbl>
    <w:p w14:paraId="1946CA95" w14:textId="7F9D82F0" w:rsidR="0080787B" w:rsidRPr="00D25BE2" w:rsidRDefault="0080787B" w:rsidP="000A5F25">
      <w:pPr>
        <w:rPr>
          <w:rFonts w:ascii="Helvetica" w:hAnsi="Helvetica"/>
        </w:rPr>
      </w:pPr>
    </w:p>
    <w:sectPr w:rsidR="0080787B" w:rsidRPr="00D25BE2" w:rsidSect="00EC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16AA" w14:textId="77777777" w:rsidR="00740E07" w:rsidRDefault="00740E07" w:rsidP="007C6FB9">
      <w:r>
        <w:separator/>
      </w:r>
    </w:p>
  </w:endnote>
  <w:endnote w:type="continuationSeparator" w:id="0">
    <w:p w14:paraId="2B423ABD" w14:textId="77777777" w:rsidR="00740E07" w:rsidRDefault="00740E07" w:rsidP="007C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E381" w14:textId="77777777" w:rsidR="00C96A8F" w:rsidRDefault="00C96A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09E3" w14:textId="77777777" w:rsidR="00C96A8F" w:rsidRDefault="00C96A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6CA" w14:textId="77777777" w:rsidR="00C96A8F" w:rsidRDefault="00C96A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665A" w14:textId="77777777" w:rsidR="00740E07" w:rsidRDefault="00740E07" w:rsidP="007C6FB9">
      <w:r>
        <w:separator/>
      </w:r>
    </w:p>
  </w:footnote>
  <w:footnote w:type="continuationSeparator" w:id="0">
    <w:p w14:paraId="533A1B56" w14:textId="77777777" w:rsidR="00740E07" w:rsidRDefault="00740E07" w:rsidP="007C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50F7" w14:textId="77777777" w:rsidR="00C96A8F" w:rsidRDefault="00C96A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ECCB" w14:textId="6D7D97D3" w:rsidR="008A11BF" w:rsidRDefault="008A11BF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3665A1" wp14:editId="36855EA0">
          <wp:simplePos x="0" y="0"/>
          <wp:positionH relativeFrom="margin">
            <wp:posOffset>8818076</wp:posOffset>
          </wp:positionH>
          <wp:positionV relativeFrom="margin">
            <wp:posOffset>-767652</wp:posOffset>
          </wp:positionV>
          <wp:extent cx="749300" cy="7493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F4A7" w14:textId="6483CC60" w:rsidR="00EC6DF4" w:rsidRDefault="00183F51" w:rsidP="00183F51">
    <w:pPr>
      <w:pStyle w:val="Koptekst"/>
      <w:tabs>
        <w:tab w:val="left" w:pos="2359"/>
        <w:tab w:val="center" w:pos="700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EE307" wp14:editId="5A57617B">
          <wp:simplePos x="0" y="0"/>
          <wp:positionH relativeFrom="margin">
            <wp:posOffset>8804910</wp:posOffset>
          </wp:positionH>
          <wp:positionV relativeFrom="margin">
            <wp:posOffset>-752695</wp:posOffset>
          </wp:positionV>
          <wp:extent cx="749300" cy="7493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5580">
      <w:tab/>
    </w:r>
    <w:r w:rsidR="001A5580">
      <w:tab/>
    </w:r>
    <w:r w:rsidR="001A558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9"/>
    <w:rsid w:val="00090FEB"/>
    <w:rsid w:val="000A5F25"/>
    <w:rsid w:val="000D43CA"/>
    <w:rsid w:val="00170ABE"/>
    <w:rsid w:val="00183F51"/>
    <w:rsid w:val="001A5580"/>
    <w:rsid w:val="001F4208"/>
    <w:rsid w:val="00264D4A"/>
    <w:rsid w:val="00326D1B"/>
    <w:rsid w:val="00364CB3"/>
    <w:rsid w:val="003A5004"/>
    <w:rsid w:val="00440467"/>
    <w:rsid w:val="00472FA3"/>
    <w:rsid w:val="006026AD"/>
    <w:rsid w:val="006373D9"/>
    <w:rsid w:val="00677E84"/>
    <w:rsid w:val="00740E07"/>
    <w:rsid w:val="007C6FB9"/>
    <w:rsid w:val="0080787B"/>
    <w:rsid w:val="008A11BF"/>
    <w:rsid w:val="008A426F"/>
    <w:rsid w:val="008A7025"/>
    <w:rsid w:val="009B1ECB"/>
    <w:rsid w:val="00AF16FD"/>
    <w:rsid w:val="00C20112"/>
    <w:rsid w:val="00C21D48"/>
    <w:rsid w:val="00C24A95"/>
    <w:rsid w:val="00C96A8F"/>
    <w:rsid w:val="00D25BE2"/>
    <w:rsid w:val="00D72A1B"/>
    <w:rsid w:val="00EC07BD"/>
    <w:rsid w:val="00E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06A88"/>
  <w14:defaultImageDpi w14:val="300"/>
  <w15:chartTrackingRefBased/>
  <w15:docId w15:val="{273D57A3-C507-5643-B3BB-E31FFE08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B1E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C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FB9"/>
  </w:style>
  <w:style w:type="paragraph" w:styleId="Voettekst">
    <w:name w:val="footer"/>
    <w:basedOn w:val="Standaard"/>
    <w:link w:val="VoettekstChar"/>
    <w:uiPriority w:val="99"/>
    <w:unhideWhenUsed/>
    <w:rsid w:val="007C6F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1" ma:contentTypeDescription="Een nieuw document maken." ma:contentTypeScope="" ma:versionID="832c4da20fc8c662eaf9847d259de2d9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6c15865985f22f5637e380e817c3fe9f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CB1E9-B917-4C57-8A95-DAA7A8E07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73460-E007-41BE-B2DB-D7CC262D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888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Stef van der Linden</cp:lastModifiedBy>
  <cp:revision>12</cp:revision>
  <dcterms:created xsi:type="dcterms:W3CDTF">2022-08-30T11:34:00Z</dcterms:created>
  <dcterms:modified xsi:type="dcterms:W3CDTF">2023-08-23T08:10:00Z</dcterms:modified>
</cp:coreProperties>
</file>